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7E1064" w:rsidRPr="00717BC3" w:rsidRDefault="006F557F" w:rsidP="004F5E5A">
      <w:pPr>
        <w:pStyle w:val="Corpotesto"/>
        <w:spacing w:before="8"/>
        <w:ind w:left="142" w:right="231"/>
        <w:jc w:val="both"/>
        <w:rPr>
          <w:sz w:val="24"/>
        </w:rPr>
      </w:pPr>
      <w:r>
        <w:rPr>
          <w:b/>
        </w:rPr>
        <w:t>Bando n. 7 “Progetto</w:t>
      </w:r>
      <w:r w:rsidR="00911668">
        <w:rPr>
          <w:b/>
        </w:rPr>
        <w:t xml:space="preserve"> di Educazione psicomotoria per gli alunni delle classi Prime della Scuola Primaria di </w:t>
      </w:r>
      <w:r>
        <w:rPr>
          <w:b/>
        </w:rPr>
        <w:t>Foresto Sparso</w:t>
      </w:r>
      <w:r w:rsidR="00911668">
        <w:rPr>
          <w:b/>
        </w:rPr>
        <w:t xml:space="preserve"> a. s. 2019/2020”.</w:t>
      </w: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6F557F">
        <w:t>previste: 30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6F557F">
        <w:rPr>
          <w:u w:val="single"/>
        </w:rPr>
        <w:t>30,00</w:t>
      </w:r>
      <w:bookmarkStart w:id="0" w:name="_GoBack"/>
      <w:bookmarkEnd w:id="0"/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E2C24"/>
    <w:rsid w:val="002F0B04"/>
    <w:rsid w:val="00380952"/>
    <w:rsid w:val="004378E6"/>
    <w:rsid w:val="004706A3"/>
    <w:rsid w:val="004F5E5A"/>
    <w:rsid w:val="006820F3"/>
    <w:rsid w:val="006D66C3"/>
    <w:rsid w:val="006F557F"/>
    <w:rsid w:val="00717BC3"/>
    <w:rsid w:val="007D4A2C"/>
    <w:rsid w:val="007E1064"/>
    <w:rsid w:val="008861E1"/>
    <w:rsid w:val="00911668"/>
    <w:rsid w:val="009F642D"/>
    <w:rsid w:val="00B4004B"/>
    <w:rsid w:val="00BA471B"/>
    <w:rsid w:val="00CB2C75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6</cp:revision>
  <cp:lastPrinted>2019-11-26T10:56:00Z</cp:lastPrinted>
  <dcterms:created xsi:type="dcterms:W3CDTF">2019-11-20T14:10:00Z</dcterms:created>
  <dcterms:modified xsi:type="dcterms:W3CDTF">2019-11-26T10:56:00Z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