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7E" w:rsidRDefault="00C0711C">
      <w:pPr>
        <w:pStyle w:val="Titolo1"/>
        <w:spacing w:before="72"/>
      </w:pPr>
      <w:bookmarkStart w:id="0" w:name="_GoBack"/>
      <w:bookmarkEnd w:id="0"/>
      <w:r>
        <w:t>MODELLO B - OFFERTA ECONOMICA (MAX 40 PUNTI)</w:t>
      </w:r>
    </w:p>
    <w:p w:rsidR="0019417E" w:rsidRDefault="0019417E">
      <w:pPr>
        <w:pStyle w:val="Corpotesto"/>
        <w:spacing w:before="11"/>
        <w:rPr>
          <w:b/>
          <w:sz w:val="38"/>
        </w:rPr>
      </w:pPr>
    </w:p>
    <w:p w:rsidR="0019417E" w:rsidRDefault="00C0711C">
      <w:pPr>
        <w:spacing w:before="1" w:line="228" w:lineRule="auto"/>
        <w:ind w:left="231" w:right="193"/>
        <w:jc w:val="center"/>
        <w:rPr>
          <w:b/>
        </w:rPr>
      </w:pPr>
      <w:r>
        <w:rPr>
          <w:b/>
        </w:rPr>
        <w:t xml:space="preserve">Procedura di gara per l’affidamento in concessione, ai sensi del Decreto legislativo 18 aprile 2016 n. 50, del servizio di distribuzione snack e di bevande calde e fredde mediante distributori automatici all’interno dell’Istituto Comprensivo di </w:t>
      </w:r>
      <w:r w:rsidR="008722B4">
        <w:rPr>
          <w:b/>
        </w:rPr>
        <w:t>Villongo</w:t>
      </w:r>
    </w:p>
    <w:p w:rsidR="0019417E" w:rsidRDefault="0019417E">
      <w:pPr>
        <w:pStyle w:val="Corpotesto"/>
        <w:rPr>
          <w:b/>
          <w:sz w:val="26"/>
        </w:rPr>
      </w:pPr>
    </w:p>
    <w:p w:rsidR="0019417E" w:rsidRDefault="00C0711C">
      <w:pPr>
        <w:spacing w:before="164"/>
        <w:ind w:left="231" w:right="183"/>
        <w:jc w:val="center"/>
        <w:rPr>
          <w:b/>
        </w:rPr>
      </w:pPr>
      <w:r>
        <w:rPr>
          <w:b/>
        </w:rPr>
        <w:t>Offerta economica</w:t>
      </w:r>
    </w:p>
    <w:p w:rsidR="0019417E" w:rsidRDefault="0019417E">
      <w:pPr>
        <w:pStyle w:val="Corpotesto"/>
        <w:rPr>
          <w:b/>
          <w:sz w:val="26"/>
        </w:rPr>
      </w:pPr>
    </w:p>
    <w:p w:rsidR="0019417E" w:rsidRDefault="00C0711C">
      <w:pPr>
        <w:pStyle w:val="Corpotesto"/>
        <w:tabs>
          <w:tab w:val="left" w:pos="6095"/>
          <w:tab w:val="left" w:pos="9831"/>
          <w:tab w:val="left" w:pos="13296"/>
        </w:tabs>
        <w:spacing w:before="165"/>
        <w:ind w:left="197"/>
      </w:pPr>
      <w:r>
        <w:t>Il</w:t>
      </w:r>
      <w:r>
        <w:rPr>
          <w:spacing w:val="46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50"/>
        </w:rPr>
        <w:t xml:space="preserve"> </w:t>
      </w:r>
      <w:r>
        <w:t>nato</w:t>
      </w:r>
      <w:r>
        <w:rPr>
          <w:spacing w:val="5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5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 in  qualità</w:t>
      </w:r>
      <w:r>
        <w:rPr>
          <w:spacing w:val="12"/>
        </w:rPr>
        <w:t xml:space="preserve"> </w:t>
      </w:r>
      <w:r>
        <w:t>di</w:t>
      </w:r>
    </w:p>
    <w:p w:rsidR="0019417E" w:rsidRDefault="00C0711C">
      <w:pPr>
        <w:pStyle w:val="Corpotesto"/>
        <w:tabs>
          <w:tab w:val="left" w:pos="1272"/>
          <w:tab w:val="left" w:pos="4370"/>
          <w:tab w:val="left" w:pos="4592"/>
          <w:tab w:val="left" w:pos="7146"/>
          <w:tab w:val="left" w:pos="9666"/>
          <w:tab w:val="left" w:pos="9916"/>
          <w:tab w:val="left" w:pos="14186"/>
          <w:tab w:val="left" w:pos="14776"/>
        </w:tabs>
        <w:spacing w:before="133" w:line="360" w:lineRule="auto"/>
        <w:ind w:left="207" w:righ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della</w:t>
      </w:r>
      <w:r>
        <w:rPr>
          <w:spacing w:val="15"/>
        </w:rPr>
        <w:t xml:space="preserve"> </w:t>
      </w:r>
      <w:r>
        <w:t>Ditta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_, con</w:t>
      </w:r>
      <w:r>
        <w:rPr>
          <w:spacing w:val="34"/>
        </w:rPr>
        <w:t xml:space="preserve"> </w:t>
      </w:r>
      <w:r>
        <w:t>sede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prov.</w:t>
      </w:r>
      <w:r>
        <w:rPr>
          <w:spacing w:val="54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);</w:t>
      </w:r>
      <w:r>
        <w:rPr>
          <w:spacing w:val="52"/>
        </w:rPr>
        <w:t xml:space="preserve"> </w:t>
      </w:r>
      <w:r>
        <w:t>P.IVA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53"/>
        </w:rPr>
        <w:t xml:space="preserve"> </w:t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,fax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2"/>
        </w:rPr>
        <w:t xml:space="preserve"> </w:t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54"/>
        </w:rPr>
        <w:t xml:space="preserve"> </w:t>
      </w:r>
      <w:r>
        <w:t>pec</w:t>
      </w:r>
    </w:p>
    <w:p w:rsidR="0019417E" w:rsidRDefault="00C0711C">
      <w:pPr>
        <w:pStyle w:val="Corpotesto"/>
        <w:tabs>
          <w:tab w:val="left" w:pos="3209"/>
        </w:tabs>
        <w:ind w:left="20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9417E" w:rsidRDefault="0019417E">
      <w:pPr>
        <w:pStyle w:val="Corpotesto"/>
        <w:rPr>
          <w:sz w:val="26"/>
        </w:rPr>
      </w:pPr>
    </w:p>
    <w:p w:rsidR="0019417E" w:rsidRDefault="00C0711C">
      <w:pPr>
        <w:spacing w:before="219"/>
        <w:ind w:left="226" w:right="193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Formula la seguente offerta economica</w:t>
      </w:r>
    </w:p>
    <w:p w:rsidR="0019417E" w:rsidRDefault="0019417E">
      <w:pPr>
        <w:pStyle w:val="Corpotesto"/>
        <w:spacing w:before="1"/>
        <w:rPr>
          <w:rFonts w:ascii="Calibri"/>
          <w:b/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CACACA"/>
          <w:left w:val="single" w:sz="8" w:space="0" w:color="CACACA"/>
          <w:bottom w:val="single" w:sz="8" w:space="0" w:color="CACACA"/>
          <w:right w:val="single" w:sz="8" w:space="0" w:color="CACACA"/>
          <w:insideH w:val="single" w:sz="8" w:space="0" w:color="CACACA"/>
          <w:insideV w:val="single" w:sz="8" w:space="0" w:color="CACACA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573"/>
        <w:gridCol w:w="2551"/>
        <w:gridCol w:w="1985"/>
        <w:gridCol w:w="3544"/>
      </w:tblGrid>
      <w:tr w:rsidR="004F2182" w:rsidTr="004F2182">
        <w:trPr>
          <w:trHeight w:val="757"/>
        </w:trPr>
        <w:tc>
          <w:tcPr>
            <w:tcW w:w="701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73" w:type="dxa"/>
          </w:tcPr>
          <w:p w:rsidR="004F2182" w:rsidRDefault="004F2182">
            <w:pPr>
              <w:pStyle w:val="TableParagraph"/>
              <w:spacing w:before="5"/>
              <w:rPr>
                <w:rFonts w:ascii="Calibri"/>
                <w:b/>
              </w:rPr>
            </w:pPr>
          </w:p>
          <w:p w:rsidR="004F2182" w:rsidRDefault="004F2182">
            <w:pPr>
              <w:pStyle w:val="TableParagraph"/>
              <w:ind w:left="1146"/>
              <w:rPr>
                <w:b/>
              </w:rPr>
            </w:pPr>
            <w:r>
              <w:rPr>
                <w:b/>
              </w:rPr>
              <w:t>TIPO DI PRODOTTO</w:t>
            </w:r>
          </w:p>
        </w:tc>
        <w:tc>
          <w:tcPr>
            <w:tcW w:w="2551" w:type="dxa"/>
          </w:tcPr>
          <w:p w:rsidR="004F2182" w:rsidRDefault="004F2182">
            <w:pPr>
              <w:pStyle w:val="TableParagraph"/>
              <w:spacing w:before="5"/>
              <w:rPr>
                <w:rFonts w:ascii="Calibri"/>
                <w:b/>
              </w:rPr>
            </w:pPr>
          </w:p>
          <w:p w:rsidR="004F2182" w:rsidRDefault="004F2182">
            <w:pPr>
              <w:pStyle w:val="TableParagraph"/>
              <w:ind w:left="731"/>
              <w:rPr>
                <w:b/>
              </w:rPr>
            </w:pPr>
            <w:r>
              <w:rPr>
                <w:b/>
              </w:rPr>
              <w:t>MARCA</w:t>
            </w:r>
          </w:p>
        </w:tc>
        <w:tc>
          <w:tcPr>
            <w:tcW w:w="1985" w:type="dxa"/>
          </w:tcPr>
          <w:p w:rsidR="004F2182" w:rsidRDefault="004F2182">
            <w:pPr>
              <w:pStyle w:val="TableParagraph"/>
              <w:spacing w:before="113"/>
              <w:ind w:left="404" w:right="375" w:firstLine="69"/>
              <w:rPr>
                <w:b/>
              </w:rPr>
            </w:pPr>
            <w:r>
              <w:rPr>
                <w:b/>
              </w:rPr>
              <w:t>PREZZO OFFERTO</w:t>
            </w:r>
          </w:p>
        </w:tc>
        <w:tc>
          <w:tcPr>
            <w:tcW w:w="3544" w:type="dxa"/>
          </w:tcPr>
          <w:p w:rsidR="004F2182" w:rsidRDefault="004F2182">
            <w:pPr>
              <w:pStyle w:val="TableParagraph"/>
              <w:spacing w:before="113"/>
              <w:ind w:left="1287" w:right="582" w:hanging="677"/>
              <w:rPr>
                <w:b/>
              </w:rPr>
            </w:pPr>
            <w:r>
              <w:rPr>
                <w:b/>
              </w:rPr>
              <w:t>PREZZO OFFERTO IN LETTERE</w:t>
            </w:r>
          </w:p>
        </w:tc>
      </w:tr>
      <w:tr w:rsidR="004F2182" w:rsidTr="004F2182">
        <w:trPr>
          <w:trHeight w:val="400"/>
        </w:trPr>
        <w:tc>
          <w:tcPr>
            <w:tcW w:w="701" w:type="dxa"/>
          </w:tcPr>
          <w:p w:rsidR="004F2182" w:rsidRDefault="004F2182">
            <w:pPr>
              <w:pStyle w:val="TableParagraph"/>
              <w:spacing w:before="84"/>
              <w:ind w:left="1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73" w:type="dxa"/>
          </w:tcPr>
          <w:p w:rsidR="004F2182" w:rsidRDefault="004F2182">
            <w:pPr>
              <w:pStyle w:val="TableParagraph"/>
              <w:spacing w:before="84"/>
              <w:ind w:left="110"/>
              <w:rPr>
                <w:b/>
              </w:rPr>
            </w:pPr>
            <w:r>
              <w:rPr>
                <w:b/>
              </w:rPr>
              <w:t>Caffè espresso macinato all’istante</w:t>
            </w:r>
          </w:p>
        </w:tc>
        <w:tc>
          <w:tcPr>
            <w:tcW w:w="2551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</w:tr>
      <w:tr w:rsidR="004F2182" w:rsidTr="004F2182">
        <w:trPr>
          <w:trHeight w:val="398"/>
        </w:trPr>
        <w:tc>
          <w:tcPr>
            <w:tcW w:w="701" w:type="dxa"/>
          </w:tcPr>
          <w:p w:rsidR="004F2182" w:rsidRDefault="004F2182">
            <w:pPr>
              <w:pStyle w:val="TableParagraph"/>
              <w:spacing w:before="82"/>
              <w:ind w:left="1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73" w:type="dxa"/>
          </w:tcPr>
          <w:p w:rsidR="004F2182" w:rsidRDefault="004F2182">
            <w:pPr>
              <w:pStyle w:val="TableParagraph"/>
              <w:spacing w:before="82"/>
              <w:ind w:left="110"/>
              <w:rPr>
                <w:b/>
              </w:rPr>
            </w:pPr>
            <w:r>
              <w:rPr>
                <w:b/>
              </w:rPr>
              <w:t>Caffè espresso lungo</w:t>
            </w:r>
          </w:p>
        </w:tc>
        <w:tc>
          <w:tcPr>
            <w:tcW w:w="2551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</w:tr>
      <w:tr w:rsidR="004F2182" w:rsidTr="004F2182">
        <w:trPr>
          <w:trHeight w:val="400"/>
        </w:trPr>
        <w:tc>
          <w:tcPr>
            <w:tcW w:w="701" w:type="dxa"/>
          </w:tcPr>
          <w:p w:rsidR="004F2182" w:rsidRDefault="004F2182">
            <w:pPr>
              <w:pStyle w:val="TableParagraph"/>
              <w:spacing w:before="84"/>
              <w:ind w:left="1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73" w:type="dxa"/>
          </w:tcPr>
          <w:p w:rsidR="004F2182" w:rsidRDefault="004F2182">
            <w:pPr>
              <w:pStyle w:val="TableParagraph"/>
              <w:spacing w:before="84"/>
              <w:ind w:left="110"/>
              <w:rPr>
                <w:b/>
              </w:rPr>
            </w:pPr>
            <w:r>
              <w:rPr>
                <w:b/>
              </w:rPr>
              <w:t>Caffè espresso macchiato</w:t>
            </w:r>
          </w:p>
        </w:tc>
        <w:tc>
          <w:tcPr>
            <w:tcW w:w="2551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</w:tr>
      <w:tr w:rsidR="004F2182" w:rsidTr="004F2182">
        <w:trPr>
          <w:trHeight w:val="400"/>
        </w:trPr>
        <w:tc>
          <w:tcPr>
            <w:tcW w:w="701" w:type="dxa"/>
          </w:tcPr>
          <w:p w:rsidR="004F2182" w:rsidRDefault="004F2182">
            <w:pPr>
              <w:pStyle w:val="TableParagraph"/>
              <w:spacing w:before="84"/>
              <w:ind w:left="1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73" w:type="dxa"/>
          </w:tcPr>
          <w:p w:rsidR="004F2182" w:rsidRDefault="004F2182">
            <w:pPr>
              <w:pStyle w:val="TableParagraph"/>
              <w:spacing w:before="10"/>
              <w:ind w:left="110"/>
              <w:rPr>
                <w:b/>
              </w:rPr>
            </w:pPr>
            <w:r>
              <w:rPr>
                <w:b/>
              </w:rPr>
              <w:t>Caffè decaffeinato</w:t>
            </w:r>
          </w:p>
        </w:tc>
        <w:tc>
          <w:tcPr>
            <w:tcW w:w="2551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</w:tr>
      <w:tr w:rsidR="004F2182" w:rsidTr="004F2182">
        <w:trPr>
          <w:trHeight w:val="400"/>
        </w:trPr>
        <w:tc>
          <w:tcPr>
            <w:tcW w:w="701" w:type="dxa"/>
          </w:tcPr>
          <w:p w:rsidR="004F2182" w:rsidRDefault="004F2182">
            <w:pPr>
              <w:pStyle w:val="TableParagraph"/>
              <w:spacing w:before="84"/>
              <w:ind w:left="1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73" w:type="dxa"/>
          </w:tcPr>
          <w:p w:rsidR="004F2182" w:rsidRDefault="004F2182">
            <w:pPr>
              <w:pStyle w:val="TableParagraph"/>
              <w:spacing w:before="10"/>
              <w:ind w:left="110"/>
              <w:rPr>
                <w:b/>
              </w:rPr>
            </w:pPr>
            <w:r>
              <w:rPr>
                <w:b/>
              </w:rPr>
              <w:t>Caffè d’orzo</w:t>
            </w:r>
          </w:p>
        </w:tc>
        <w:tc>
          <w:tcPr>
            <w:tcW w:w="2551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</w:tr>
      <w:tr w:rsidR="004F2182" w:rsidTr="004F2182">
        <w:trPr>
          <w:trHeight w:val="397"/>
        </w:trPr>
        <w:tc>
          <w:tcPr>
            <w:tcW w:w="701" w:type="dxa"/>
          </w:tcPr>
          <w:p w:rsidR="004F2182" w:rsidRDefault="004F2182">
            <w:pPr>
              <w:pStyle w:val="TableParagraph"/>
              <w:spacing w:before="82"/>
              <w:ind w:left="1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73" w:type="dxa"/>
          </w:tcPr>
          <w:p w:rsidR="004F2182" w:rsidRDefault="004F2182">
            <w:pPr>
              <w:pStyle w:val="TableParagraph"/>
              <w:spacing w:before="7"/>
              <w:ind w:left="110"/>
              <w:rPr>
                <w:b/>
              </w:rPr>
            </w:pPr>
            <w:r>
              <w:rPr>
                <w:b/>
              </w:rPr>
              <w:t>Ginseng</w:t>
            </w:r>
          </w:p>
        </w:tc>
        <w:tc>
          <w:tcPr>
            <w:tcW w:w="2551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</w:tr>
      <w:tr w:rsidR="004F2182" w:rsidTr="004F2182">
        <w:trPr>
          <w:trHeight w:val="400"/>
        </w:trPr>
        <w:tc>
          <w:tcPr>
            <w:tcW w:w="701" w:type="dxa"/>
          </w:tcPr>
          <w:p w:rsidR="004F2182" w:rsidRDefault="004F2182">
            <w:pPr>
              <w:pStyle w:val="TableParagraph"/>
              <w:spacing w:before="84"/>
              <w:ind w:left="1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73" w:type="dxa"/>
          </w:tcPr>
          <w:p w:rsidR="004F2182" w:rsidRDefault="004F2182">
            <w:pPr>
              <w:pStyle w:val="TableParagraph"/>
              <w:spacing w:before="10"/>
              <w:ind w:left="110"/>
              <w:rPr>
                <w:b/>
              </w:rPr>
            </w:pPr>
            <w:r>
              <w:rPr>
                <w:b/>
              </w:rPr>
              <w:t>Cappuccino</w:t>
            </w:r>
          </w:p>
        </w:tc>
        <w:tc>
          <w:tcPr>
            <w:tcW w:w="2551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</w:tr>
      <w:tr w:rsidR="004F2182" w:rsidTr="004F2182">
        <w:trPr>
          <w:trHeight w:val="397"/>
        </w:trPr>
        <w:tc>
          <w:tcPr>
            <w:tcW w:w="701" w:type="dxa"/>
          </w:tcPr>
          <w:p w:rsidR="004F2182" w:rsidRDefault="004F2182">
            <w:pPr>
              <w:pStyle w:val="TableParagraph"/>
              <w:spacing w:before="82"/>
              <w:ind w:left="1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73" w:type="dxa"/>
          </w:tcPr>
          <w:p w:rsidR="004F2182" w:rsidRDefault="004F2182">
            <w:pPr>
              <w:pStyle w:val="TableParagraph"/>
              <w:spacing w:before="8"/>
              <w:ind w:left="110"/>
              <w:rPr>
                <w:b/>
              </w:rPr>
            </w:pPr>
            <w:r>
              <w:rPr>
                <w:b/>
              </w:rPr>
              <w:t>Mocaccino</w:t>
            </w:r>
          </w:p>
        </w:tc>
        <w:tc>
          <w:tcPr>
            <w:tcW w:w="2551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</w:tr>
      <w:tr w:rsidR="004F2182" w:rsidTr="004F2182">
        <w:trPr>
          <w:trHeight w:val="400"/>
        </w:trPr>
        <w:tc>
          <w:tcPr>
            <w:tcW w:w="701" w:type="dxa"/>
          </w:tcPr>
          <w:p w:rsidR="004F2182" w:rsidRDefault="004F2182">
            <w:pPr>
              <w:pStyle w:val="TableParagraph"/>
              <w:spacing w:before="84"/>
              <w:ind w:left="15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73" w:type="dxa"/>
          </w:tcPr>
          <w:p w:rsidR="004F2182" w:rsidRDefault="004F2182">
            <w:pPr>
              <w:pStyle w:val="TableParagraph"/>
              <w:spacing w:before="10"/>
              <w:ind w:left="110"/>
              <w:rPr>
                <w:b/>
              </w:rPr>
            </w:pPr>
            <w:r>
              <w:rPr>
                <w:b/>
              </w:rPr>
              <w:t>Latte</w:t>
            </w:r>
          </w:p>
        </w:tc>
        <w:tc>
          <w:tcPr>
            <w:tcW w:w="2551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</w:tr>
      <w:tr w:rsidR="004F2182" w:rsidTr="004F2182">
        <w:trPr>
          <w:trHeight w:val="399"/>
        </w:trPr>
        <w:tc>
          <w:tcPr>
            <w:tcW w:w="701" w:type="dxa"/>
          </w:tcPr>
          <w:p w:rsidR="004F2182" w:rsidRDefault="004F2182">
            <w:pPr>
              <w:pStyle w:val="TableParagraph"/>
              <w:spacing w:before="84"/>
              <w:ind w:left="1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73" w:type="dxa"/>
          </w:tcPr>
          <w:p w:rsidR="004F2182" w:rsidRDefault="004F2182">
            <w:pPr>
              <w:pStyle w:val="TableParagraph"/>
              <w:spacing w:before="7"/>
              <w:ind w:left="110"/>
              <w:rPr>
                <w:b/>
              </w:rPr>
            </w:pPr>
            <w:r>
              <w:rPr>
                <w:b/>
              </w:rPr>
              <w:t>Latte macchiato</w:t>
            </w:r>
          </w:p>
        </w:tc>
        <w:tc>
          <w:tcPr>
            <w:tcW w:w="2551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</w:tr>
    </w:tbl>
    <w:p w:rsidR="0019417E" w:rsidRDefault="0019417E">
      <w:pPr>
        <w:rPr>
          <w:rFonts w:ascii="Times New Roman"/>
        </w:rPr>
        <w:sectPr w:rsidR="0019417E">
          <w:type w:val="continuous"/>
          <w:pgSz w:w="16850" w:h="11900" w:orient="landscape"/>
          <w:pgMar w:top="1040" w:right="9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CACACA"/>
          <w:left w:val="single" w:sz="8" w:space="0" w:color="CACACA"/>
          <w:bottom w:val="single" w:sz="8" w:space="0" w:color="CACACA"/>
          <w:right w:val="single" w:sz="8" w:space="0" w:color="CACACA"/>
          <w:insideH w:val="single" w:sz="8" w:space="0" w:color="CACACA"/>
          <w:insideV w:val="single" w:sz="8" w:space="0" w:color="CACACA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503"/>
        <w:gridCol w:w="2621"/>
        <w:gridCol w:w="1985"/>
        <w:gridCol w:w="3544"/>
      </w:tblGrid>
      <w:tr w:rsidR="004F2182" w:rsidTr="004F2182">
        <w:trPr>
          <w:trHeight w:val="400"/>
        </w:trPr>
        <w:tc>
          <w:tcPr>
            <w:tcW w:w="701" w:type="dxa"/>
          </w:tcPr>
          <w:p w:rsidR="004F2182" w:rsidRDefault="004F2182" w:rsidP="002431C2">
            <w:pPr>
              <w:pStyle w:val="TableParagraph"/>
              <w:spacing w:before="84"/>
              <w:ind w:left="205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4503" w:type="dxa"/>
          </w:tcPr>
          <w:p w:rsidR="004F2182" w:rsidRDefault="004F2182">
            <w:pPr>
              <w:pStyle w:val="TableParagraph"/>
              <w:spacing w:before="10"/>
              <w:ind w:left="110"/>
              <w:rPr>
                <w:b/>
              </w:rPr>
            </w:pPr>
            <w:r>
              <w:rPr>
                <w:b/>
              </w:rPr>
              <w:t>Cioccolato forte</w:t>
            </w:r>
          </w:p>
        </w:tc>
        <w:tc>
          <w:tcPr>
            <w:tcW w:w="2621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</w:tr>
      <w:tr w:rsidR="004F2182" w:rsidTr="004F2182">
        <w:trPr>
          <w:trHeight w:val="400"/>
        </w:trPr>
        <w:tc>
          <w:tcPr>
            <w:tcW w:w="701" w:type="dxa"/>
          </w:tcPr>
          <w:p w:rsidR="004F2182" w:rsidRDefault="004F2182" w:rsidP="002431C2">
            <w:pPr>
              <w:pStyle w:val="TableParagraph"/>
              <w:spacing w:before="84"/>
              <w:ind w:left="205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503" w:type="dxa"/>
          </w:tcPr>
          <w:p w:rsidR="004F2182" w:rsidRDefault="004F2182">
            <w:pPr>
              <w:pStyle w:val="TableParagraph"/>
              <w:spacing w:before="10"/>
              <w:ind w:left="110"/>
              <w:rPr>
                <w:b/>
              </w:rPr>
            </w:pPr>
            <w:r>
              <w:rPr>
                <w:b/>
              </w:rPr>
              <w:t>Tè al limone</w:t>
            </w:r>
          </w:p>
        </w:tc>
        <w:tc>
          <w:tcPr>
            <w:tcW w:w="2621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</w:tr>
      <w:tr w:rsidR="004F2182" w:rsidTr="004F2182">
        <w:trPr>
          <w:trHeight w:val="397"/>
        </w:trPr>
        <w:tc>
          <w:tcPr>
            <w:tcW w:w="701" w:type="dxa"/>
          </w:tcPr>
          <w:p w:rsidR="004F2182" w:rsidRDefault="004F2182" w:rsidP="002431C2">
            <w:pPr>
              <w:pStyle w:val="TableParagraph"/>
              <w:spacing w:before="82"/>
              <w:ind w:left="205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503" w:type="dxa"/>
          </w:tcPr>
          <w:p w:rsidR="004F2182" w:rsidRDefault="004F2182" w:rsidP="00A02817">
            <w:pPr>
              <w:pStyle w:val="TableParagraph"/>
              <w:spacing w:before="82"/>
              <w:ind w:left="110"/>
              <w:rPr>
                <w:b/>
              </w:rPr>
            </w:pPr>
            <w:r>
              <w:rPr>
                <w:b/>
              </w:rPr>
              <w:t>Acqua minerale naturale 500ml</w:t>
            </w:r>
          </w:p>
        </w:tc>
        <w:tc>
          <w:tcPr>
            <w:tcW w:w="2621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</w:tr>
      <w:tr w:rsidR="004F2182" w:rsidTr="004F2182">
        <w:trPr>
          <w:trHeight w:val="400"/>
        </w:trPr>
        <w:tc>
          <w:tcPr>
            <w:tcW w:w="701" w:type="dxa"/>
          </w:tcPr>
          <w:p w:rsidR="004F2182" w:rsidRDefault="004F2182" w:rsidP="002431C2">
            <w:pPr>
              <w:pStyle w:val="TableParagraph"/>
              <w:spacing w:before="84"/>
              <w:ind w:left="205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503" w:type="dxa"/>
          </w:tcPr>
          <w:p w:rsidR="004F2182" w:rsidRDefault="004F2182" w:rsidP="00A02817">
            <w:pPr>
              <w:pStyle w:val="TableParagraph"/>
              <w:spacing w:before="84"/>
              <w:ind w:left="110"/>
              <w:rPr>
                <w:b/>
              </w:rPr>
            </w:pPr>
            <w:r>
              <w:rPr>
                <w:b/>
              </w:rPr>
              <w:t>Acqua minerale frizzante 500ml</w:t>
            </w:r>
          </w:p>
        </w:tc>
        <w:tc>
          <w:tcPr>
            <w:tcW w:w="2621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</w:tr>
      <w:tr w:rsidR="004F2182" w:rsidTr="004F2182">
        <w:trPr>
          <w:trHeight w:val="398"/>
        </w:trPr>
        <w:tc>
          <w:tcPr>
            <w:tcW w:w="701" w:type="dxa"/>
          </w:tcPr>
          <w:p w:rsidR="004F2182" w:rsidRDefault="004F2182" w:rsidP="002431C2">
            <w:pPr>
              <w:pStyle w:val="TableParagraph"/>
              <w:spacing w:before="82"/>
              <w:ind w:left="205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503" w:type="dxa"/>
          </w:tcPr>
          <w:p w:rsidR="004F2182" w:rsidRDefault="004F2182" w:rsidP="00A02817">
            <w:pPr>
              <w:pStyle w:val="TableParagraph"/>
              <w:spacing w:before="82"/>
              <w:ind w:left="110"/>
              <w:rPr>
                <w:b/>
              </w:rPr>
            </w:pPr>
            <w:r>
              <w:rPr>
                <w:b/>
              </w:rPr>
              <w:t>Tè al limone 500ml</w:t>
            </w:r>
          </w:p>
        </w:tc>
        <w:tc>
          <w:tcPr>
            <w:tcW w:w="2621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</w:tr>
      <w:tr w:rsidR="004F2182" w:rsidTr="004F2182">
        <w:trPr>
          <w:trHeight w:val="400"/>
        </w:trPr>
        <w:tc>
          <w:tcPr>
            <w:tcW w:w="701" w:type="dxa"/>
          </w:tcPr>
          <w:p w:rsidR="004F2182" w:rsidRPr="008722B4" w:rsidRDefault="004F2182" w:rsidP="002431C2">
            <w:pPr>
              <w:pStyle w:val="TableParagraph"/>
              <w:spacing w:before="84"/>
              <w:ind w:left="205"/>
              <w:rPr>
                <w:b/>
              </w:rPr>
            </w:pPr>
            <w:r w:rsidRPr="008722B4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4503" w:type="dxa"/>
          </w:tcPr>
          <w:p w:rsidR="004F2182" w:rsidRPr="008722B4" w:rsidRDefault="004F2182">
            <w:pPr>
              <w:pStyle w:val="TableParagraph"/>
              <w:tabs>
                <w:tab w:val="left" w:pos="1494"/>
              </w:tabs>
              <w:spacing w:before="84"/>
              <w:ind w:left="110"/>
              <w:rPr>
                <w:b/>
              </w:rPr>
            </w:pPr>
            <w:r>
              <w:rPr>
                <w:b/>
              </w:rPr>
              <w:t xml:space="preserve">Succhi </w:t>
            </w:r>
            <w:r w:rsidRPr="008722B4">
              <w:rPr>
                <w:b/>
              </w:rPr>
              <w:t xml:space="preserve"> melagrana, mirtillo</w:t>
            </w:r>
            <w:r>
              <w:rPr>
                <w:b/>
              </w:rPr>
              <w:t xml:space="preserve"> 200 ml</w:t>
            </w:r>
          </w:p>
        </w:tc>
        <w:tc>
          <w:tcPr>
            <w:tcW w:w="2621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</w:tr>
      <w:tr w:rsidR="004F2182" w:rsidTr="004F2182">
        <w:trPr>
          <w:trHeight w:val="400"/>
        </w:trPr>
        <w:tc>
          <w:tcPr>
            <w:tcW w:w="701" w:type="dxa"/>
          </w:tcPr>
          <w:p w:rsidR="004F2182" w:rsidRPr="00E818BC" w:rsidRDefault="004F2182" w:rsidP="002431C2">
            <w:pPr>
              <w:pStyle w:val="TableParagraph"/>
              <w:spacing w:before="84"/>
              <w:ind w:left="205"/>
              <w:rPr>
                <w:b/>
              </w:rPr>
            </w:pPr>
            <w:r w:rsidRPr="00E818BC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4503" w:type="dxa"/>
          </w:tcPr>
          <w:p w:rsidR="004F2182" w:rsidRDefault="004F2182" w:rsidP="002431C2">
            <w:pPr>
              <w:pStyle w:val="TableParagraph"/>
              <w:spacing w:before="84"/>
              <w:ind w:left="110"/>
              <w:rPr>
                <w:b/>
              </w:rPr>
            </w:pPr>
            <w:r>
              <w:rPr>
                <w:b/>
              </w:rPr>
              <w:t>Succo di frutta in tetrapak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200 ml</w:t>
            </w:r>
          </w:p>
        </w:tc>
        <w:tc>
          <w:tcPr>
            <w:tcW w:w="2621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</w:tr>
      <w:tr w:rsidR="004F2182" w:rsidTr="004F2182">
        <w:trPr>
          <w:trHeight w:val="400"/>
        </w:trPr>
        <w:tc>
          <w:tcPr>
            <w:tcW w:w="701" w:type="dxa"/>
          </w:tcPr>
          <w:p w:rsidR="004F2182" w:rsidRPr="00E818BC" w:rsidRDefault="004F2182" w:rsidP="002431C2">
            <w:pPr>
              <w:pStyle w:val="TableParagraph"/>
              <w:spacing w:before="84"/>
              <w:ind w:left="205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503" w:type="dxa"/>
          </w:tcPr>
          <w:p w:rsidR="004F2182" w:rsidRDefault="004F2182" w:rsidP="002431C2">
            <w:pPr>
              <w:pStyle w:val="TableParagraph"/>
              <w:spacing w:before="84"/>
              <w:ind w:left="110"/>
              <w:rPr>
                <w:b/>
              </w:rPr>
            </w:pPr>
            <w:r>
              <w:rPr>
                <w:b/>
              </w:rPr>
              <w:t>Bevande in lattina da 330 ml</w:t>
            </w:r>
          </w:p>
        </w:tc>
        <w:tc>
          <w:tcPr>
            <w:tcW w:w="2621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</w:tr>
      <w:tr w:rsidR="004F2182" w:rsidTr="004F2182">
        <w:trPr>
          <w:trHeight w:val="397"/>
        </w:trPr>
        <w:tc>
          <w:tcPr>
            <w:tcW w:w="701" w:type="dxa"/>
          </w:tcPr>
          <w:p w:rsidR="004F2182" w:rsidRPr="00E818BC" w:rsidRDefault="004F2182" w:rsidP="002431C2">
            <w:pPr>
              <w:pStyle w:val="TableParagraph"/>
              <w:spacing w:before="82"/>
              <w:ind w:left="205"/>
              <w:rPr>
                <w:b/>
              </w:rPr>
            </w:pPr>
            <w:r w:rsidRPr="00E818BC">
              <w:rPr>
                <w:b/>
              </w:rPr>
              <w:t>1</w:t>
            </w:r>
            <w:r>
              <w:rPr>
                <w:b/>
              </w:rPr>
              <w:t>9</w:t>
            </w:r>
          </w:p>
        </w:tc>
        <w:tc>
          <w:tcPr>
            <w:tcW w:w="4503" w:type="dxa"/>
          </w:tcPr>
          <w:p w:rsidR="004F2182" w:rsidRDefault="004F2182" w:rsidP="003917EE">
            <w:pPr>
              <w:pStyle w:val="TableParagraph"/>
              <w:spacing w:before="82"/>
              <w:ind w:left="110"/>
              <w:rPr>
                <w:b/>
              </w:rPr>
            </w:pPr>
            <w:r>
              <w:rPr>
                <w:b/>
              </w:rPr>
              <w:t>Barrette ai cereali</w:t>
            </w:r>
          </w:p>
        </w:tc>
        <w:tc>
          <w:tcPr>
            <w:tcW w:w="2621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</w:tr>
      <w:tr w:rsidR="004F2182" w:rsidTr="004F2182">
        <w:trPr>
          <w:trHeight w:val="399"/>
        </w:trPr>
        <w:tc>
          <w:tcPr>
            <w:tcW w:w="701" w:type="dxa"/>
          </w:tcPr>
          <w:p w:rsidR="004F2182" w:rsidRDefault="004F2182">
            <w:pPr>
              <w:pStyle w:val="TableParagraph"/>
              <w:spacing w:before="84"/>
              <w:ind w:left="205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503" w:type="dxa"/>
          </w:tcPr>
          <w:p w:rsidR="004F2182" w:rsidRDefault="004F2182" w:rsidP="003917EE">
            <w:pPr>
              <w:pStyle w:val="TableParagraph"/>
              <w:spacing w:before="84"/>
              <w:ind w:left="110"/>
              <w:rPr>
                <w:b/>
              </w:rPr>
            </w:pPr>
            <w:r>
              <w:rPr>
                <w:b/>
              </w:rPr>
              <w:t>Gallette di mais</w:t>
            </w:r>
          </w:p>
        </w:tc>
        <w:tc>
          <w:tcPr>
            <w:tcW w:w="2621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</w:tr>
      <w:tr w:rsidR="004F2182" w:rsidTr="004F2182">
        <w:trPr>
          <w:trHeight w:val="397"/>
        </w:trPr>
        <w:tc>
          <w:tcPr>
            <w:tcW w:w="701" w:type="dxa"/>
          </w:tcPr>
          <w:p w:rsidR="004F2182" w:rsidRDefault="004F2182">
            <w:pPr>
              <w:pStyle w:val="TableParagraph"/>
              <w:spacing w:before="82"/>
              <w:ind w:left="174"/>
              <w:rPr>
                <w:b/>
              </w:rPr>
            </w:pPr>
            <w:r>
              <w:rPr>
                <w:b/>
              </w:rPr>
              <w:t xml:space="preserve"> 21</w:t>
            </w:r>
          </w:p>
        </w:tc>
        <w:tc>
          <w:tcPr>
            <w:tcW w:w="4503" w:type="dxa"/>
          </w:tcPr>
          <w:p w:rsidR="004F2182" w:rsidRDefault="004F2182" w:rsidP="003917EE">
            <w:pPr>
              <w:pStyle w:val="TableParagraph"/>
              <w:tabs>
                <w:tab w:val="left" w:pos="1653"/>
              </w:tabs>
              <w:spacing w:before="84"/>
              <w:ind w:left="110"/>
              <w:rPr>
                <w:b/>
              </w:rPr>
            </w:pPr>
            <w:r>
              <w:rPr>
                <w:b/>
              </w:rPr>
              <w:t>Taralli all’olio EVO</w:t>
            </w:r>
          </w:p>
        </w:tc>
        <w:tc>
          <w:tcPr>
            <w:tcW w:w="2621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</w:tr>
      <w:tr w:rsidR="004F2182" w:rsidTr="004F2182">
        <w:trPr>
          <w:trHeight w:val="400"/>
        </w:trPr>
        <w:tc>
          <w:tcPr>
            <w:tcW w:w="701" w:type="dxa"/>
          </w:tcPr>
          <w:p w:rsidR="004F2182" w:rsidRDefault="004F2182">
            <w:pPr>
              <w:pStyle w:val="TableParagraph"/>
              <w:spacing w:before="84"/>
              <w:ind w:left="205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503" w:type="dxa"/>
          </w:tcPr>
          <w:p w:rsidR="004F2182" w:rsidRDefault="004F2182" w:rsidP="003917EE">
            <w:pPr>
              <w:pStyle w:val="TableParagraph"/>
              <w:tabs>
                <w:tab w:val="left" w:pos="1660"/>
              </w:tabs>
              <w:spacing w:before="84"/>
              <w:ind w:left="110"/>
              <w:rPr>
                <w:b/>
              </w:rPr>
            </w:pPr>
            <w:r>
              <w:rPr>
                <w:b/>
              </w:rPr>
              <w:t>Frutta disidratata</w:t>
            </w:r>
          </w:p>
        </w:tc>
        <w:tc>
          <w:tcPr>
            <w:tcW w:w="2621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</w:tr>
      <w:tr w:rsidR="004F2182" w:rsidTr="004F2182">
        <w:trPr>
          <w:trHeight w:val="397"/>
        </w:trPr>
        <w:tc>
          <w:tcPr>
            <w:tcW w:w="701" w:type="dxa"/>
          </w:tcPr>
          <w:p w:rsidR="004F2182" w:rsidRDefault="004F2182">
            <w:pPr>
              <w:pStyle w:val="TableParagraph"/>
              <w:spacing w:before="84"/>
              <w:ind w:left="174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503" w:type="dxa"/>
          </w:tcPr>
          <w:p w:rsidR="004F2182" w:rsidRDefault="004F2182" w:rsidP="002431C2">
            <w:pPr>
              <w:pStyle w:val="TableParagraph"/>
              <w:tabs>
                <w:tab w:val="left" w:pos="1681"/>
              </w:tabs>
              <w:spacing w:before="84"/>
              <w:ind w:left="110"/>
              <w:rPr>
                <w:b/>
              </w:rPr>
            </w:pPr>
            <w:r>
              <w:rPr>
                <w:b/>
              </w:rPr>
              <w:t>Snack di frutta fresca</w:t>
            </w:r>
          </w:p>
        </w:tc>
        <w:tc>
          <w:tcPr>
            <w:tcW w:w="2621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</w:tr>
      <w:tr w:rsidR="004F2182" w:rsidTr="004F2182">
        <w:trPr>
          <w:trHeight w:val="400"/>
        </w:trPr>
        <w:tc>
          <w:tcPr>
            <w:tcW w:w="701" w:type="dxa"/>
          </w:tcPr>
          <w:p w:rsidR="004F2182" w:rsidRDefault="004F2182">
            <w:pPr>
              <w:pStyle w:val="TableParagraph"/>
              <w:spacing w:before="84"/>
              <w:ind w:left="174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503" w:type="dxa"/>
          </w:tcPr>
          <w:p w:rsidR="004F2182" w:rsidRDefault="004F2182">
            <w:pPr>
              <w:pStyle w:val="TableParagraph"/>
              <w:tabs>
                <w:tab w:val="left" w:pos="1660"/>
              </w:tabs>
              <w:spacing w:before="84"/>
              <w:ind w:left="110"/>
              <w:rPr>
                <w:b/>
              </w:rPr>
            </w:pPr>
            <w:r>
              <w:rPr>
                <w:b/>
              </w:rPr>
              <w:t>Frutta secca</w:t>
            </w:r>
          </w:p>
        </w:tc>
        <w:tc>
          <w:tcPr>
            <w:tcW w:w="2621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</w:tr>
      <w:tr w:rsidR="004F2182" w:rsidTr="004F2182">
        <w:trPr>
          <w:trHeight w:val="400"/>
        </w:trPr>
        <w:tc>
          <w:tcPr>
            <w:tcW w:w="701" w:type="dxa"/>
          </w:tcPr>
          <w:p w:rsidR="004F2182" w:rsidRDefault="004F2182">
            <w:pPr>
              <w:pStyle w:val="TableParagraph"/>
              <w:spacing w:before="84"/>
              <w:ind w:left="205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503" w:type="dxa"/>
          </w:tcPr>
          <w:p w:rsidR="004F2182" w:rsidRDefault="004F2182">
            <w:pPr>
              <w:pStyle w:val="TableParagraph"/>
              <w:tabs>
                <w:tab w:val="left" w:pos="1681"/>
              </w:tabs>
              <w:spacing w:before="84"/>
              <w:ind w:left="110"/>
              <w:rPr>
                <w:b/>
              </w:rPr>
            </w:pPr>
            <w:r>
              <w:rPr>
                <w:b/>
              </w:rPr>
              <w:t>Brioche senza grassi saturi</w:t>
            </w:r>
          </w:p>
        </w:tc>
        <w:tc>
          <w:tcPr>
            <w:tcW w:w="2621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</w:tr>
      <w:tr w:rsidR="004F2182" w:rsidTr="004F2182">
        <w:trPr>
          <w:trHeight w:val="400"/>
        </w:trPr>
        <w:tc>
          <w:tcPr>
            <w:tcW w:w="701" w:type="dxa"/>
          </w:tcPr>
          <w:p w:rsidR="004F2182" w:rsidRDefault="004F2182">
            <w:pPr>
              <w:pStyle w:val="TableParagraph"/>
              <w:spacing w:before="82"/>
              <w:ind w:left="205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503" w:type="dxa"/>
          </w:tcPr>
          <w:p w:rsidR="004F2182" w:rsidRDefault="004F2182">
            <w:pPr>
              <w:pStyle w:val="TableParagraph"/>
              <w:spacing w:before="82"/>
              <w:ind w:left="110"/>
              <w:rPr>
                <w:b/>
              </w:rPr>
            </w:pPr>
            <w:r>
              <w:rPr>
                <w:b/>
              </w:rPr>
              <w:t>Biscotti integrali</w:t>
            </w:r>
          </w:p>
        </w:tc>
        <w:tc>
          <w:tcPr>
            <w:tcW w:w="2621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4F2182" w:rsidRDefault="004F2182">
            <w:pPr>
              <w:pStyle w:val="TableParagraph"/>
              <w:rPr>
                <w:rFonts w:ascii="Times New Roman"/>
              </w:rPr>
            </w:pPr>
          </w:p>
        </w:tc>
      </w:tr>
    </w:tbl>
    <w:p w:rsidR="0019417E" w:rsidRDefault="0019417E">
      <w:pPr>
        <w:pStyle w:val="Corpotesto"/>
        <w:rPr>
          <w:rFonts w:ascii="Calibri"/>
          <w:b/>
          <w:sz w:val="20"/>
        </w:rPr>
      </w:pPr>
    </w:p>
    <w:p w:rsidR="0019417E" w:rsidRDefault="0019417E">
      <w:pPr>
        <w:pStyle w:val="Corpotesto"/>
        <w:spacing w:before="7"/>
        <w:rPr>
          <w:rFonts w:ascii="Calibri"/>
          <w:b/>
          <w:sz w:val="19"/>
        </w:rPr>
      </w:pPr>
    </w:p>
    <w:p w:rsidR="0019417E" w:rsidRDefault="0019417E">
      <w:pPr>
        <w:pStyle w:val="Corpotesto"/>
        <w:rPr>
          <w:sz w:val="20"/>
        </w:rPr>
      </w:pPr>
    </w:p>
    <w:p w:rsidR="0019417E" w:rsidRDefault="0019417E">
      <w:pPr>
        <w:pStyle w:val="Corpotesto"/>
        <w:rPr>
          <w:sz w:val="20"/>
        </w:rPr>
      </w:pPr>
    </w:p>
    <w:p w:rsidR="0019417E" w:rsidRDefault="0019417E">
      <w:pPr>
        <w:pStyle w:val="Corpotesto"/>
        <w:spacing w:before="10"/>
      </w:pPr>
    </w:p>
    <w:p w:rsidR="0019417E" w:rsidRDefault="00C0711C">
      <w:pPr>
        <w:pStyle w:val="Corpotesto"/>
        <w:tabs>
          <w:tab w:val="left" w:pos="3832"/>
        </w:tabs>
        <w:spacing w:before="101"/>
        <w:ind w:left="200"/>
      </w:pPr>
      <w:r>
        <w:t>Luogo e</w:t>
      </w:r>
      <w:r>
        <w:rPr>
          <w:spacing w:val="2"/>
        </w:rPr>
        <w:t xml:space="preserve"> </w:t>
      </w:r>
      <w:r>
        <w:t>data,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417E" w:rsidRDefault="00C0711C">
      <w:pPr>
        <w:pStyle w:val="Corpotesto"/>
        <w:spacing w:before="22"/>
        <w:ind w:left="11964"/>
      </w:pPr>
      <w:r>
        <w:t>Il Dichiarante</w:t>
      </w:r>
    </w:p>
    <w:p w:rsidR="0019417E" w:rsidRDefault="0019417E">
      <w:pPr>
        <w:pStyle w:val="Corpotesto"/>
        <w:rPr>
          <w:sz w:val="20"/>
        </w:rPr>
      </w:pPr>
    </w:p>
    <w:p w:rsidR="0019417E" w:rsidRDefault="00C0711C">
      <w:pPr>
        <w:pStyle w:val="Corpotesto"/>
        <w:spacing w:before="1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7811770</wp:posOffset>
                </wp:positionH>
                <wp:positionV relativeFrom="paragraph">
                  <wp:posOffset>194310</wp:posOffset>
                </wp:positionV>
                <wp:extent cx="1906905" cy="889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6905" cy="8890"/>
                          <a:chOff x="12302" y="306"/>
                          <a:chExt cx="3003" cy="14"/>
                        </a:xfrm>
                      </wpg:grpSpPr>
                      <wps:wsp>
                        <wps:cNvPr id="2" name="Line 4"/>
                        <wps:cNvCnPr/>
                        <wps:spPr bwMode="auto">
                          <a:xfrm>
                            <a:off x="12302" y="313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/>
                        <wps:spPr bwMode="auto">
                          <a:xfrm>
                            <a:off x="14704" y="313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15.1pt;margin-top:15.3pt;width:150.15pt;height:.7pt;z-index:-251658240;mso-wrap-distance-left:0;mso-wrap-distance-right:0;mso-position-horizontal-relative:page" coordorigin="12302,306" coordsize="300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">
                <v:line id="Line 4" o:spid="_x0000_s1027" style="position:absolute;visibility:visible;mso-wrap-style:square" from="12302,313" to="14702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9kk8IAAADaAAAADwAAAGRycy9kb3ducmV2LnhtbESPQYvCMBSE7wv+h/AEL0XTVVmkGkWE&#10;giAIunp/NM+22rzUJlvrvzeCsMdhZr5hFqvOVKKlxpWWFXyPYhDEmdUl5wpOv+lwBsJ5ZI2VZVLw&#10;JAerZe9rgYm2Dz5Qe/S5CBB2CSoovK8TKV1WkEE3sjVx8C62MeiDbHKpG3wEuKnkOI5/pMGSw0KB&#10;NW0Kym7HP6NgF01v9831ZKI2nZy3abXHwzRSatDv1nMQnjr/H/60t1rBGN5Xwg2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A9kk8IAAADaAAAADwAAAAAAAAAAAAAA&#10;AAChAgAAZHJzL2Rvd25yZXYueG1sUEsFBgAAAAAEAAQA+QAAAJADAAAAAA==&#10;" strokeweight=".24536mm"/>
                <v:line id="Line 3" o:spid="_x0000_s1028" style="position:absolute;visibility:visible;mso-wrap-style:square" from="14704,313" to="15304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PBCMMAAADaAAAADwAAAGRycy9kb3ducmV2LnhtbESPQWvCQBSE74X+h+UVvASzqZEiaVYR&#10;ISAUCrF6f2SfSWr2bcxuY/rvu4LQ4zAz3zD5ZjKdGGlwrWUFr3ECgriyuuVawfGrmK9AOI+ssbNM&#10;Cn7JwWb9/JRjpu2NSxoPvhYBwi5DBY33fSalqxoy6GLbEwfvbAeDPsihlnrAW4CbTi6S5E0abDks&#10;NNjTrqHqcvgxCj6i5eW6+z6aaCzS077oPrFcRkrNXqbtOwhPk/8PP9p7rSCF+5VwA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DwQjDAAAA2gAAAA8AAAAAAAAAAAAA&#10;AAAAoQIAAGRycy9kb3ducmV2LnhtbFBLBQYAAAAABAAEAPkAAACRAwAAAAA=&#10;" strokeweight=".24536mm"/>
                <w10:wrap type="topAndBottom" anchorx="page"/>
              </v:group>
            </w:pict>
          </mc:Fallback>
        </mc:AlternateContent>
      </w:r>
    </w:p>
    <w:p w:rsidR="0019417E" w:rsidRDefault="0019417E">
      <w:pPr>
        <w:sectPr w:rsidR="0019417E">
          <w:pgSz w:w="16850" w:h="11900" w:orient="landscape"/>
          <w:pgMar w:top="1100" w:right="900" w:bottom="280" w:left="1060" w:header="720" w:footer="720" w:gutter="0"/>
          <w:cols w:space="720"/>
        </w:sectPr>
      </w:pPr>
    </w:p>
    <w:p w:rsidR="0019417E" w:rsidRDefault="0019417E">
      <w:pPr>
        <w:pStyle w:val="Corpotesto"/>
        <w:rPr>
          <w:sz w:val="20"/>
        </w:rPr>
      </w:pPr>
    </w:p>
    <w:p w:rsidR="0019417E" w:rsidRDefault="0019417E">
      <w:pPr>
        <w:pStyle w:val="Corpotesto"/>
        <w:rPr>
          <w:sz w:val="20"/>
        </w:rPr>
      </w:pPr>
    </w:p>
    <w:p w:rsidR="0019417E" w:rsidRDefault="0019417E">
      <w:pPr>
        <w:pStyle w:val="Corpotesto"/>
        <w:spacing w:before="10"/>
        <w:rPr>
          <w:sz w:val="15"/>
        </w:rPr>
      </w:pPr>
    </w:p>
    <w:p w:rsidR="0019417E" w:rsidRDefault="00C0711C">
      <w:pPr>
        <w:spacing w:before="101"/>
        <w:ind w:left="200"/>
      </w:pPr>
      <w:r>
        <w:t>Il punteggio massimo previsto per l’</w:t>
      </w:r>
      <w:r>
        <w:rPr>
          <w:b/>
        </w:rPr>
        <w:t xml:space="preserve">offerta economica </w:t>
      </w:r>
      <w:r>
        <w:t xml:space="preserve">è pari a </w:t>
      </w:r>
      <w:r>
        <w:rPr>
          <w:b/>
        </w:rPr>
        <w:t>40 punti</w:t>
      </w:r>
      <w:r>
        <w:t>.</w:t>
      </w:r>
    </w:p>
    <w:p w:rsidR="0019417E" w:rsidRDefault="0019417E">
      <w:pPr>
        <w:pStyle w:val="Corpotesto"/>
        <w:spacing w:before="6"/>
        <w:rPr>
          <w:sz w:val="25"/>
        </w:rPr>
      </w:pPr>
    </w:p>
    <w:p w:rsidR="0019417E" w:rsidRPr="00A646D3" w:rsidRDefault="00C0711C">
      <w:pPr>
        <w:pStyle w:val="Corpotesto"/>
        <w:ind w:left="327"/>
      </w:pPr>
      <w:r w:rsidRPr="00A646D3">
        <w:rPr>
          <w:color w:val="313D4F"/>
        </w:rPr>
        <w:t>L’offerta economica verrà valutata mediante l’attribuzione dei seguenti punteggi al prezzo medio dei prodotti offerti, comprensivi di i.v.a.:</w:t>
      </w:r>
    </w:p>
    <w:p w:rsidR="0019417E" w:rsidRPr="00A646D3" w:rsidRDefault="00C0711C">
      <w:pPr>
        <w:pStyle w:val="Paragrafoelenco"/>
        <w:numPr>
          <w:ilvl w:val="0"/>
          <w:numId w:val="1"/>
        </w:numPr>
        <w:tabs>
          <w:tab w:val="left" w:pos="687"/>
          <w:tab w:val="left" w:pos="688"/>
        </w:tabs>
        <w:spacing w:line="273" w:lineRule="exact"/>
        <w:ind w:left="687"/>
      </w:pPr>
      <w:r w:rsidRPr="00A646D3">
        <w:rPr>
          <w:color w:val="313D4F"/>
        </w:rPr>
        <w:t>40 punti al prezzo medio più</w:t>
      </w:r>
      <w:r w:rsidRPr="00A646D3">
        <w:rPr>
          <w:color w:val="313D4F"/>
          <w:spacing w:val="-9"/>
        </w:rPr>
        <w:t xml:space="preserve"> </w:t>
      </w:r>
      <w:r w:rsidRPr="00A646D3">
        <w:rPr>
          <w:color w:val="313D4F"/>
        </w:rPr>
        <w:t>basso;</w:t>
      </w:r>
    </w:p>
    <w:p w:rsidR="0019417E" w:rsidRDefault="0019417E">
      <w:pPr>
        <w:pStyle w:val="Corpotesto"/>
        <w:spacing w:before="10"/>
        <w:rPr>
          <w:sz w:val="25"/>
        </w:rPr>
      </w:pPr>
    </w:p>
    <w:p w:rsidR="0019417E" w:rsidRDefault="00C0711C">
      <w:pPr>
        <w:pStyle w:val="Corpotesto"/>
        <w:spacing w:line="259" w:lineRule="auto"/>
        <w:ind w:left="209" w:hanging="10"/>
      </w:pPr>
      <w:r>
        <w:rPr>
          <w:color w:val="001F5F"/>
          <w:spacing w:val="-9"/>
        </w:rPr>
        <w:t xml:space="preserve">Tutti </w:t>
      </w:r>
      <w:r>
        <w:rPr>
          <w:color w:val="001F5F"/>
        </w:rPr>
        <w:t xml:space="preserve">i </w:t>
      </w:r>
      <w:r>
        <w:rPr>
          <w:color w:val="001F5F"/>
          <w:spacing w:val="-9"/>
        </w:rPr>
        <w:t xml:space="preserve">prezzi </w:t>
      </w:r>
      <w:r>
        <w:rPr>
          <w:color w:val="001F5F"/>
          <w:spacing w:val="-10"/>
        </w:rPr>
        <w:t xml:space="preserve">offerti </w:t>
      </w:r>
      <w:r>
        <w:rPr>
          <w:color w:val="001F5F"/>
          <w:spacing w:val="-4"/>
        </w:rPr>
        <w:t xml:space="preserve">si </w:t>
      </w:r>
      <w:r>
        <w:rPr>
          <w:color w:val="001F5F"/>
          <w:spacing w:val="-10"/>
        </w:rPr>
        <w:t xml:space="preserve">intendono comprensivi </w:t>
      </w:r>
      <w:r>
        <w:rPr>
          <w:color w:val="001F5F"/>
          <w:spacing w:val="-4"/>
        </w:rPr>
        <w:t>di</w:t>
      </w:r>
      <w:r>
        <w:rPr>
          <w:color w:val="001F5F"/>
          <w:spacing w:val="-9"/>
        </w:rPr>
        <w:t xml:space="preserve"> spese </w:t>
      </w:r>
      <w:r>
        <w:rPr>
          <w:color w:val="001F5F"/>
          <w:spacing w:val="-4"/>
        </w:rPr>
        <w:t xml:space="preserve">di </w:t>
      </w:r>
      <w:r>
        <w:rPr>
          <w:color w:val="001F5F"/>
          <w:spacing w:val="-10"/>
        </w:rPr>
        <w:t xml:space="preserve">trasporto, consegna, </w:t>
      </w:r>
      <w:r>
        <w:rPr>
          <w:color w:val="001F5F"/>
          <w:spacing w:val="-11"/>
        </w:rPr>
        <w:t xml:space="preserve">caricamento, installazione </w:t>
      </w:r>
      <w:r>
        <w:rPr>
          <w:color w:val="001F5F"/>
        </w:rPr>
        <w:t>e</w:t>
      </w:r>
      <w:r>
        <w:rPr>
          <w:color w:val="001F5F"/>
          <w:spacing w:val="-10"/>
        </w:rPr>
        <w:t xml:space="preserve"> istruzioni </w:t>
      </w:r>
      <w:r>
        <w:rPr>
          <w:color w:val="001F5F"/>
          <w:spacing w:val="-3"/>
        </w:rPr>
        <w:t xml:space="preserve">al </w:t>
      </w:r>
      <w:r>
        <w:rPr>
          <w:color w:val="001F5F"/>
          <w:spacing w:val="-10"/>
        </w:rPr>
        <w:t xml:space="preserve">personale </w:t>
      </w:r>
      <w:r>
        <w:rPr>
          <w:color w:val="001F5F"/>
          <w:spacing w:val="-6"/>
        </w:rPr>
        <w:t xml:space="preserve">sul </w:t>
      </w:r>
      <w:r>
        <w:rPr>
          <w:color w:val="001F5F"/>
          <w:spacing w:val="-10"/>
        </w:rPr>
        <w:t xml:space="preserve">corretto utilizzo </w:t>
      </w:r>
      <w:r>
        <w:rPr>
          <w:color w:val="001F5F"/>
        </w:rPr>
        <w:t xml:space="preserve">e </w:t>
      </w:r>
      <w:r>
        <w:rPr>
          <w:color w:val="001F5F"/>
          <w:spacing w:val="-7"/>
        </w:rPr>
        <w:t xml:space="preserve">ogni </w:t>
      </w:r>
      <w:r>
        <w:rPr>
          <w:color w:val="001F5F"/>
          <w:spacing w:val="-10"/>
        </w:rPr>
        <w:t xml:space="preserve">altro </w:t>
      </w:r>
      <w:r>
        <w:rPr>
          <w:color w:val="001F5F"/>
          <w:spacing w:val="-9"/>
        </w:rPr>
        <w:t xml:space="preserve">onere </w:t>
      </w:r>
      <w:r>
        <w:rPr>
          <w:color w:val="001F5F"/>
          <w:spacing w:val="-10"/>
        </w:rPr>
        <w:t xml:space="preserve">accessorio. </w:t>
      </w:r>
      <w:r>
        <w:rPr>
          <w:color w:val="001F5F"/>
          <w:spacing w:val="-9"/>
        </w:rPr>
        <w:t xml:space="preserve">Tutti </w:t>
      </w:r>
      <w:r>
        <w:rPr>
          <w:color w:val="001F5F"/>
        </w:rPr>
        <w:t xml:space="preserve">i </w:t>
      </w:r>
      <w:r>
        <w:rPr>
          <w:color w:val="001F5F"/>
          <w:spacing w:val="-10"/>
        </w:rPr>
        <w:t xml:space="preserve">prodotti offerti </w:t>
      </w:r>
      <w:r>
        <w:rPr>
          <w:color w:val="001F5F"/>
          <w:spacing w:val="-9"/>
        </w:rPr>
        <w:t xml:space="preserve">devono essere </w:t>
      </w:r>
      <w:r>
        <w:rPr>
          <w:color w:val="001F5F"/>
          <w:spacing w:val="-4"/>
        </w:rPr>
        <w:t xml:space="preserve">di </w:t>
      </w:r>
      <w:r>
        <w:rPr>
          <w:color w:val="001F5F"/>
          <w:spacing w:val="-9"/>
        </w:rPr>
        <w:t xml:space="preserve">prima </w:t>
      </w:r>
      <w:r>
        <w:rPr>
          <w:color w:val="001F5F"/>
          <w:spacing w:val="-10"/>
        </w:rPr>
        <w:t xml:space="preserve">qualità, </w:t>
      </w:r>
      <w:r>
        <w:rPr>
          <w:color w:val="001F5F"/>
          <w:spacing w:val="-6"/>
        </w:rPr>
        <w:t xml:space="preserve">nel </w:t>
      </w:r>
      <w:r>
        <w:rPr>
          <w:color w:val="001F5F"/>
          <w:spacing w:val="-10"/>
        </w:rPr>
        <w:t xml:space="preserve">rispetto </w:t>
      </w:r>
      <w:r>
        <w:rPr>
          <w:color w:val="001F5F"/>
          <w:spacing w:val="-9"/>
        </w:rPr>
        <w:t xml:space="preserve">della </w:t>
      </w:r>
      <w:r>
        <w:rPr>
          <w:color w:val="001F5F"/>
          <w:spacing w:val="-10"/>
        </w:rPr>
        <w:t xml:space="preserve">normativa vigente </w:t>
      </w:r>
      <w:r>
        <w:rPr>
          <w:color w:val="001F5F"/>
          <w:spacing w:val="-4"/>
        </w:rPr>
        <w:t xml:space="preserve">in </w:t>
      </w:r>
      <w:r>
        <w:rPr>
          <w:color w:val="001F5F"/>
          <w:spacing w:val="-10"/>
        </w:rPr>
        <w:t>materia</w:t>
      </w:r>
    </w:p>
    <w:p w:rsidR="0019417E" w:rsidRDefault="0019417E">
      <w:pPr>
        <w:pStyle w:val="Corpotesto"/>
        <w:rPr>
          <w:sz w:val="26"/>
        </w:rPr>
      </w:pPr>
    </w:p>
    <w:p w:rsidR="0019417E" w:rsidRDefault="0019417E">
      <w:pPr>
        <w:pStyle w:val="Corpotesto"/>
        <w:rPr>
          <w:sz w:val="26"/>
        </w:rPr>
      </w:pPr>
    </w:p>
    <w:p w:rsidR="0019417E" w:rsidRDefault="0019417E">
      <w:pPr>
        <w:pStyle w:val="Corpotesto"/>
        <w:rPr>
          <w:sz w:val="26"/>
        </w:rPr>
      </w:pPr>
    </w:p>
    <w:p w:rsidR="0019417E" w:rsidRDefault="00C0711C">
      <w:pPr>
        <w:tabs>
          <w:tab w:val="left" w:pos="7633"/>
        </w:tabs>
        <w:spacing w:before="204"/>
        <w:ind w:left="200"/>
        <w:rPr>
          <w:b/>
        </w:rPr>
      </w:pPr>
      <w:r>
        <w:rPr>
          <w:b/>
        </w:rPr>
        <w:t>Punteggio (</w:t>
      </w:r>
      <w:r>
        <w:t>da compilare a cura della</w:t>
      </w:r>
      <w:r>
        <w:rPr>
          <w:spacing w:val="-16"/>
        </w:rPr>
        <w:t xml:space="preserve"> </w:t>
      </w:r>
      <w:r>
        <w:t>commissione</w:t>
      </w:r>
      <w:r>
        <w:rPr>
          <w:b/>
        </w:rPr>
        <w:t xml:space="preserve">) 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sectPr w:rsidR="0019417E">
      <w:pgSz w:w="16850" w:h="11900" w:orient="landscape"/>
      <w:pgMar w:top="1100" w:right="90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33C68"/>
    <w:multiLevelType w:val="hybridMultilevel"/>
    <w:tmpl w:val="2A6AA924"/>
    <w:lvl w:ilvl="0" w:tplc="740C8A4C">
      <w:numFmt w:val="bullet"/>
      <w:lvlText w:val="-"/>
      <w:lvlJc w:val="left"/>
      <w:pPr>
        <w:ind w:left="200" w:hanging="361"/>
      </w:pPr>
      <w:rPr>
        <w:rFonts w:ascii="Calibri" w:eastAsia="Calibri" w:hAnsi="Calibri" w:cs="Calibri" w:hint="default"/>
        <w:color w:val="001F5F"/>
        <w:w w:val="100"/>
        <w:sz w:val="22"/>
        <w:szCs w:val="22"/>
        <w:lang w:val="it-IT" w:eastAsia="it-IT" w:bidi="it-IT"/>
      </w:rPr>
    </w:lvl>
    <w:lvl w:ilvl="1" w:tplc="F5A8DC32">
      <w:numFmt w:val="bullet"/>
      <w:lvlText w:val="•"/>
      <w:lvlJc w:val="left"/>
      <w:pPr>
        <w:ind w:left="1668" w:hanging="361"/>
      </w:pPr>
      <w:rPr>
        <w:rFonts w:hint="default"/>
        <w:lang w:val="it-IT" w:eastAsia="it-IT" w:bidi="it-IT"/>
      </w:rPr>
    </w:lvl>
    <w:lvl w:ilvl="2" w:tplc="1974C38E">
      <w:numFmt w:val="bullet"/>
      <w:lvlText w:val="•"/>
      <w:lvlJc w:val="left"/>
      <w:pPr>
        <w:ind w:left="3136" w:hanging="361"/>
      </w:pPr>
      <w:rPr>
        <w:rFonts w:hint="default"/>
        <w:lang w:val="it-IT" w:eastAsia="it-IT" w:bidi="it-IT"/>
      </w:rPr>
    </w:lvl>
    <w:lvl w:ilvl="3" w:tplc="C598E506">
      <w:numFmt w:val="bullet"/>
      <w:lvlText w:val="•"/>
      <w:lvlJc w:val="left"/>
      <w:pPr>
        <w:ind w:left="4604" w:hanging="361"/>
      </w:pPr>
      <w:rPr>
        <w:rFonts w:hint="default"/>
        <w:lang w:val="it-IT" w:eastAsia="it-IT" w:bidi="it-IT"/>
      </w:rPr>
    </w:lvl>
    <w:lvl w:ilvl="4" w:tplc="CFEE5310">
      <w:numFmt w:val="bullet"/>
      <w:lvlText w:val="•"/>
      <w:lvlJc w:val="left"/>
      <w:pPr>
        <w:ind w:left="6072" w:hanging="361"/>
      </w:pPr>
      <w:rPr>
        <w:rFonts w:hint="default"/>
        <w:lang w:val="it-IT" w:eastAsia="it-IT" w:bidi="it-IT"/>
      </w:rPr>
    </w:lvl>
    <w:lvl w:ilvl="5" w:tplc="22045652">
      <w:numFmt w:val="bullet"/>
      <w:lvlText w:val="•"/>
      <w:lvlJc w:val="left"/>
      <w:pPr>
        <w:ind w:left="7540" w:hanging="361"/>
      </w:pPr>
      <w:rPr>
        <w:rFonts w:hint="default"/>
        <w:lang w:val="it-IT" w:eastAsia="it-IT" w:bidi="it-IT"/>
      </w:rPr>
    </w:lvl>
    <w:lvl w:ilvl="6" w:tplc="F2CE5C7A">
      <w:numFmt w:val="bullet"/>
      <w:lvlText w:val="•"/>
      <w:lvlJc w:val="left"/>
      <w:pPr>
        <w:ind w:left="9008" w:hanging="361"/>
      </w:pPr>
      <w:rPr>
        <w:rFonts w:hint="default"/>
        <w:lang w:val="it-IT" w:eastAsia="it-IT" w:bidi="it-IT"/>
      </w:rPr>
    </w:lvl>
    <w:lvl w:ilvl="7" w:tplc="2174BE26">
      <w:numFmt w:val="bullet"/>
      <w:lvlText w:val="•"/>
      <w:lvlJc w:val="left"/>
      <w:pPr>
        <w:ind w:left="10476" w:hanging="361"/>
      </w:pPr>
      <w:rPr>
        <w:rFonts w:hint="default"/>
        <w:lang w:val="it-IT" w:eastAsia="it-IT" w:bidi="it-IT"/>
      </w:rPr>
    </w:lvl>
    <w:lvl w:ilvl="8" w:tplc="29DE8C0C">
      <w:numFmt w:val="bullet"/>
      <w:lvlText w:val="•"/>
      <w:lvlJc w:val="left"/>
      <w:pPr>
        <w:ind w:left="11944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7E"/>
    <w:rsid w:val="0019417E"/>
    <w:rsid w:val="002431C2"/>
    <w:rsid w:val="002B55FA"/>
    <w:rsid w:val="00306294"/>
    <w:rsid w:val="00466D35"/>
    <w:rsid w:val="004F2182"/>
    <w:rsid w:val="005C7503"/>
    <w:rsid w:val="007C1A55"/>
    <w:rsid w:val="008722B4"/>
    <w:rsid w:val="00A02817"/>
    <w:rsid w:val="00A646D3"/>
    <w:rsid w:val="00BF1C0C"/>
    <w:rsid w:val="00C0711C"/>
    <w:rsid w:val="00E8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ind w:left="231" w:right="183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"/>
      <w:ind w:left="20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ind w:left="231" w:right="183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"/>
      <w:ind w:left="20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A-B-C QI VENDING srl</vt:lpstr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A-B-C QI VENDING srl</dc:title>
  <dc:creator>DSGA</dc:creator>
  <cp:lastModifiedBy>Utente15</cp:lastModifiedBy>
  <cp:revision>11</cp:revision>
  <cp:lastPrinted>2020-11-24T06:47:00Z</cp:lastPrinted>
  <dcterms:created xsi:type="dcterms:W3CDTF">2020-02-13T13:02:00Z</dcterms:created>
  <dcterms:modified xsi:type="dcterms:W3CDTF">2020-11-24T06:47:00Z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2020-02-13T00:00:00Z</vt:filetime>
  </property>
</Properties>
</file>